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E3" w:rsidRDefault="00C240E3" w:rsidP="00C240E3">
      <w:pPr>
        <w:autoSpaceDE w:val="0"/>
        <w:autoSpaceDN w:val="0"/>
        <w:adjustRightInd w:val="0"/>
        <w:spacing w:after="120" w:line="360" w:lineRule="auto"/>
        <w:jc w:val="center"/>
        <w:rPr>
          <w:rFonts w:ascii="Arial,Bold" w:hint="cs"/>
          <w:b/>
          <w:bCs/>
          <w:color w:val="000000"/>
          <w:szCs w:val="28"/>
          <w:u w:val="single"/>
          <w:rtl/>
        </w:rPr>
      </w:pPr>
    </w:p>
    <w:p w:rsidR="00C240E3" w:rsidRPr="00B77E7A" w:rsidRDefault="00C240E3" w:rsidP="00C240E3">
      <w:pPr>
        <w:autoSpaceDE w:val="0"/>
        <w:autoSpaceDN w:val="0"/>
        <w:adjustRightInd w:val="0"/>
        <w:spacing w:after="120" w:line="360" w:lineRule="auto"/>
        <w:jc w:val="center"/>
        <w:rPr>
          <w:rFonts w:ascii="Arial,Bold" w:hint="cs"/>
          <w:b/>
          <w:bCs/>
          <w:color w:val="000000"/>
          <w:szCs w:val="28"/>
          <w:u w:val="single"/>
          <w:rtl/>
        </w:rPr>
      </w:pPr>
      <w:r w:rsidRPr="00B77E7A">
        <w:rPr>
          <w:rFonts w:ascii="Arial,Bold" w:hint="cs"/>
          <w:b/>
          <w:bCs/>
          <w:color w:val="000000"/>
          <w:szCs w:val="28"/>
          <w:u w:val="single"/>
          <w:rtl/>
        </w:rPr>
        <w:t>הליך בדיקת הזכאות לכספים הרשומים בחשבון של עמית שנפטר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,Bold" w:hint="cs"/>
          <w:b/>
          <w:bCs/>
          <w:color w:val="000000"/>
          <w:rtl/>
        </w:rPr>
      </w:pP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אדם עשוי להיות זכאי </w:t>
      </w:r>
      <w:r w:rsidRPr="000609D7">
        <w:rPr>
          <w:rFonts w:ascii="Arial" w:hAnsi="Arial" w:hint="cs"/>
          <w:color w:val="000000"/>
          <w:rtl/>
        </w:rPr>
        <w:t>לכספים הרשומים בחשבון של עמית שנפטר</w:t>
      </w:r>
      <w:r>
        <w:rPr>
          <w:rFonts w:ascii="Arial" w:hAnsi="Arial" w:hint="cs"/>
          <w:color w:val="000000"/>
          <w:rtl/>
        </w:rPr>
        <w:t xml:space="preserve"> במקרים הבאים:</w:t>
      </w:r>
    </w:p>
    <w:p w:rsidR="00C240E3" w:rsidRDefault="00C240E3" w:rsidP="00C240E3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הוא </w:t>
      </w:r>
      <w:r w:rsidRPr="000609D7">
        <w:rPr>
          <w:rFonts w:ascii="Arial" w:hAnsi="Arial"/>
          <w:color w:val="000000"/>
          <w:rtl/>
        </w:rPr>
        <w:t>מוטב הרשום בהוראת מינוי מוטבים</w:t>
      </w:r>
      <w:r>
        <w:rPr>
          <w:rFonts w:ascii="Arial" w:hAnsi="Arial" w:hint="cs"/>
          <w:color w:val="000000"/>
          <w:rtl/>
        </w:rPr>
        <w:t xml:space="preserve"> שמסר העמית ערב פטירתו</w:t>
      </w:r>
      <w:r w:rsidRPr="00D71FEC">
        <w:rPr>
          <w:rFonts w:ascii="Arial" w:hAnsi="Arial" w:hint="cs"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בדרכים המפורטות בתקנון הקרן;</w:t>
      </w:r>
    </w:p>
    <w:p w:rsidR="00C240E3" w:rsidRDefault="00C240E3" w:rsidP="00C240E3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</w:rPr>
      </w:pPr>
      <w:r w:rsidRPr="00E47078">
        <w:rPr>
          <w:rFonts w:ascii="Arial" w:hAnsi="Arial"/>
          <w:rtl/>
        </w:rPr>
        <w:t>הוא זכאי לכספים מכוח צוואה ש</w:t>
      </w:r>
      <w:r>
        <w:rPr>
          <w:rFonts w:ascii="Arial" w:hAnsi="Arial" w:hint="cs"/>
          <w:rtl/>
        </w:rPr>
        <w:t xml:space="preserve">קבע </w:t>
      </w:r>
      <w:r w:rsidRPr="00E47078">
        <w:rPr>
          <w:rFonts w:ascii="Arial" w:hAnsi="Arial"/>
          <w:rtl/>
        </w:rPr>
        <w:t>העמית</w:t>
      </w:r>
      <w:r>
        <w:rPr>
          <w:rFonts w:ascii="Arial" w:hAnsi="Arial" w:hint="cs"/>
          <w:rtl/>
        </w:rPr>
        <w:t xml:space="preserve"> וש</w:t>
      </w:r>
      <w:r w:rsidRPr="00C0162E">
        <w:rPr>
          <w:rFonts w:hint="cs"/>
          <w:rtl/>
        </w:rPr>
        <w:t>נתקיימו כל התנאים המפורטים</w:t>
      </w:r>
      <w:r>
        <w:rPr>
          <w:rFonts w:hint="cs"/>
          <w:rtl/>
        </w:rPr>
        <w:t xml:space="preserve"> בתקנון הקרן</w:t>
      </w:r>
      <w:r>
        <w:rPr>
          <w:rFonts w:ascii="Arial" w:hAnsi="Arial" w:hint="cs"/>
          <w:color w:val="000000"/>
          <w:rtl/>
        </w:rPr>
        <w:t>;</w:t>
      </w:r>
    </w:p>
    <w:p w:rsidR="00C240E3" w:rsidRDefault="00C240E3" w:rsidP="00C240E3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</w:rPr>
      </w:pPr>
      <w:r>
        <w:rPr>
          <w:rFonts w:ascii="Arial" w:hAnsi="Arial" w:hint="cs"/>
          <w:color w:val="000000"/>
          <w:rtl/>
        </w:rPr>
        <w:t xml:space="preserve">הוא זכאי לכספים מכוח היותו יורש של העמית. 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</w:p>
    <w:p w:rsidR="00C240E3" w:rsidRPr="00FD4F89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b/>
          <w:bCs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לבדיקת זכאות </w:t>
      </w:r>
      <w:r w:rsidRPr="000609D7">
        <w:rPr>
          <w:rFonts w:ascii="Arial" w:hAnsi="Arial" w:hint="cs"/>
          <w:color w:val="000000"/>
          <w:rtl/>
        </w:rPr>
        <w:t>לכספים הרשומים בחשבון של עמית שנפטר</w:t>
      </w:r>
      <w:r>
        <w:rPr>
          <w:rFonts w:ascii="Arial" w:hAnsi="Arial" w:hint="cs"/>
          <w:color w:val="000000"/>
          <w:rtl/>
        </w:rPr>
        <w:t xml:space="preserve">, יש להמציא לידינו את המסמכים הבאים: </w:t>
      </w:r>
      <w:r w:rsidRPr="00EF717B">
        <w:rPr>
          <w:rFonts w:ascii="Arial" w:hAnsi="Arial"/>
          <w:color w:val="000000"/>
          <w:rtl/>
        </w:rPr>
        <w:t>תעודת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פטירה</w:t>
      </w:r>
      <w:r>
        <w:rPr>
          <w:rFonts w:ascii="Arial" w:hAnsi="Arial" w:hint="cs"/>
          <w:color w:val="000000"/>
          <w:rtl/>
        </w:rPr>
        <w:t xml:space="preserve">, </w:t>
      </w:r>
      <w:r w:rsidRPr="00EF717B">
        <w:rPr>
          <w:rFonts w:ascii="Arial" w:hAnsi="Arial"/>
          <w:color w:val="000000"/>
          <w:rtl/>
        </w:rPr>
        <w:t>צוואה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וצו</w:t>
      </w:r>
      <w:r w:rsidRPr="00EF717B">
        <w:rPr>
          <w:rFonts w:ascii="Arial" w:hAnsi="Arial"/>
          <w:color w:val="000000"/>
        </w:rPr>
        <w:t xml:space="preserve"> </w:t>
      </w:r>
      <w:r w:rsidRPr="00EF717B">
        <w:rPr>
          <w:rFonts w:ascii="Arial" w:hAnsi="Arial"/>
          <w:color w:val="000000"/>
          <w:rtl/>
        </w:rPr>
        <w:t>קיום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צוואה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או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צו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ירושה</w:t>
      </w:r>
      <w:r>
        <w:rPr>
          <w:rFonts w:ascii="Arial" w:hAnsi="Arial" w:hint="cs"/>
          <w:color w:val="000000"/>
          <w:rtl/>
        </w:rPr>
        <w:t xml:space="preserve">, </w:t>
      </w:r>
      <w:r w:rsidRPr="00EF717B">
        <w:rPr>
          <w:rFonts w:ascii="Arial" w:hAnsi="Arial"/>
          <w:color w:val="000000"/>
          <w:rtl/>
        </w:rPr>
        <w:t>כשהם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מקוריים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או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נאמנים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למקור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ומאושרים</w:t>
      </w:r>
      <w:r>
        <w:rPr>
          <w:rFonts w:ascii="Arial" w:hAnsi="Arial" w:hint="cs"/>
          <w:color w:val="000000"/>
          <w:rtl/>
        </w:rPr>
        <w:t xml:space="preserve"> על ידי </w:t>
      </w:r>
      <w:r w:rsidRPr="00EF717B">
        <w:rPr>
          <w:rFonts w:ascii="Arial" w:hAnsi="Arial"/>
          <w:color w:val="000000"/>
          <w:rtl/>
        </w:rPr>
        <w:t>בית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משפט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או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בית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דין</w:t>
      </w:r>
      <w:r>
        <w:rPr>
          <w:rFonts w:ascii="Arial" w:hAnsi="Arial" w:hint="cs"/>
          <w:color w:val="000000"/>
          <w:rtl/>
        </w:rPr>
        <w:t xml:space="preserve"> </w:t>
      </w:r>
      <w:r w:rsidRPr="00EF717B">
        <w:rPr>
          <w:rFonts w:ascii="Arial" w:hAnsi="Arial"/>
          <w:color w:val="000000"/>
          <w:rtl/>
        </w:rPr>
        <w:t>מוסמך</w:t>
      </w:r>
      <w:r>
        <w:rPr>
          <w:rFonts w:ascii="Arial" w:hAnsi="Arial" w:hint="cs"/>
          <w:color w:val="000000"/>
          <w:rtl/>
        </w:rPr>
        <w:t xml:space="preserve"> </w:t>
      </w:r>
      <w:r>
        <w:rPr>
          <w:rFonts w:ascii="Arial" w:hAnsi="Arial"/>
          <w:color w:val="000000"/>
          <w:rtl/>
        </w:rPr>
        <w:t>בישרא</w:t>
      </w:r>
      <w:r>
        <w:rPr>
          <w:rFonts w:ascii="Arial" w:hAnsi="Arial" w:hint="cs"/>
          <w:color w:val="000000"/>
          <w:rtl/>
        </w:rPr>
        <w:t xml:space="preserve">ל. </w:t>
      </w:r>
      <w:r w:rsidRPr="00FD4F89">
        <w:rPr>
          <w:rFonts w:ascii="Arial" w:hAnsi="Arial" w:hint="cs"/>
          <w:b/>
          <w:bCs/>
          <w:color w:val="000000"/>
          <w:rtl/>
        </w:rPr>
        <w:t>יובהר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 w:hint="cs"/>
          <w:b/>
          <w:bCs/>
          <w:color w:val="000000"/>
          <w:rtl/>
        </w:rPr>
        <w:t>כי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עשויים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להיות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טפסים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ומסמכים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רלוונטיים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אחרים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שידרשו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FD4F89">
        <w:rPr>
          <w:rFonts w:ascii="Arial" w:hAnsi="Arial"/>
          <w:b/>
          <w:bCs/>
          <w:color w:val="000000"/>
          <w:rtl/>
        </w:rPr>
        <w:t>לצורך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>
        <w:rPr>
          <w:rFonts w:ascii="Arial" w:hAnsi="Arial"/>
          <w:b/>
          <w:bCs/>
          <w:color w:val="000000"/>
          <w:rtl/>
        </w:rPr>
        <w:t>הטיפו</w:t>
      </w:r>
      <w:r>
        <w:rPr>
          <w:rFonts w:ascii="Arial" w:hAnsi="Arial" w:hint="cs"/>
          <w:b/>
          <w:bCs/>
          <w:color w:val="000000"/>
          <w:rtl/>
        </w:rPr>
        <w:t>ל</w:t>
      </w:r>
      <w:r w:rsidRPr="00F75280">
        <w:rPr>
          <w:rFonts w:ascii="Arial" w:hAnsi="Arial" w:hint="cs"/>
          <w:color w:val="000000"/>
          <w:rtl/>
        </w:rPr>
        <w:t>.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,Bold" w:hint="cs"/>
          <w:b/>
          <w:bCs/>
          <w:color w:val="000000"/>
          <w:rtl/>
        </w:rPr>
      </w:pPr>
      <w:r>
        <w:rPr>
          <w:rFonts w:ascii="Arial,Bold" w:hint="cs"/>
          <w:b/>
          <w:bCs/>
          <w:color w:val="000000"/>
          <w:rtl/>
        </w:rPr>
        <w:t xml:space="preserve">יובהר כי הליך בדיקת הזכאות כאמור הינו </w:t>
      </w:r>
      <w:r w:rsidRPr="00EF717B">
        <w:rPr>
          <w:rFonts w:ascii="Arial,Bold" w:hint="cs"/>
          <w:b/>
          <w:bCs/>
          <w:color w:val="000000"/>
          <w:rtl/>
        </w:rPr>
        <w:t>כפוף</w:t>
      </w:r>
      <w:r>
        <w:rPr>
          <w:rFonts w:ascii="Arial,Bold" w:hint="cs"/>
          <w:b/>
          <w:bCs/>
          <w:color w:val="000000"/>
          <w:rtl/>
        </w:rPr>
        <w:t xml:space="preserve"> </w:t>
      </w:r>
      <w:r w:rsidRPr="00EF717B">
        <w:rPr>
          <w:rFonts w:ascii="Arial,Bold" w:hint="cs"/>
          <w:b/>
          <w:bCs/>
          <w:color w:val="000000"/>
          <w:rtl/>
        </w:rPr>
        <w:t>לתקנון</w:t>
      </w:r>
      <w:r>
        <w:rPr>
          <w:rFonts w:ascii="Arial,Bold" w:hint="cs"/>
          <w:b/>
          <w:bCs/>
          <w:color w:val="000000"/>
          <w:rtl/>
        </w:rPr>
        <w:t xml:space="preserve"> הקרן </w:t>
      </w:r>
      <w:r w:rsidRPr="00EF717B">
        <w:rPr>
          <w:rFonts w:ascii="Arial,Bold" w:hint="cs"/>
          <w:b/>
          <w:bCs/>
          <w:color w:val="000000"/>
          <w:rtl/>
        </w:rPr>
        <w:t>ולהוראות</w:t>
      </w:r>
      <w:r>
        <w:rPr>
          <w:rFonts w:ascii="Arial,Bold" w:hint="cs"/>
          <w:b/>
          <w:bCs/>
          <w:color w:val="000000"/>
          <w:rtl/>
        </w:rPr>
        <w:t xml:space="preserve"> כל </w:t>
      </w:r>
      <w:r w:rsidRPr="00EF717B">
        <w:rPr>
          <w:rFonts w:ascii="Arial,Bold" w:hint="cs"/>
          <w:b/>
          <w:bCs/>
          <w:color w:val="000000"/>
          <w:rtl/>
        </w:rPr>
        <w:t>דין</w:t>
      </w:r>
      <w:r>
        <w:rPr>
          <w:rFonts w:ascii="Arial,Bold" w:hint="cs"/>
          <w:b/>
          <w:bCs/>
          <w:color w:val="000000"/>
          <w:rtl/>
        </w:rPr>
        <w:t>, כ</w:t>
      </w:r>
      <w:r w:rsidRPr="00EF717B">
        <w:rPr>
          <w:rFonts w:ascii="Arial,Bold" w:hint="cs"/>
          <w:b/>
          <w:bCs/>
          <w:color w:val="000000"/>
          <w:rtl/>
        </w:rPr>
        <w:t>פי</w:t>
      </w:r>
      <w:r>
        <w:rPr>
          <w:rFonts w:ascii="Arial,Bold" w:hint="cs"/>
          <w:b/>
          <w:bCs/>
          <w:color w:val="000000"/>
          <w:rtl/>
        </w:rPr>
        <w:t xml:space="preserve"> שיהיו מעת לעת. 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  <w:r>
        <w:rPr>
          <w:rFonts w:ascii="Arial" w:hAnsi="Arial" w:hint="cs"/>
          <w:color w:val="000000"/>
          <w:rtl/>
        </w:rPr>
        <w:t>לפרטים נוספים ניתן לעיין בתקנון הקרן בכתובת הבאה: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</w:t>
      </w:r>
      <w:hyperlink r:id="rId8" w:history="1">
        <w:r>
          <w:rPr>
            <w:rStyle w:val="Hyperlink"/>
          </w:rPr>
          <w:t>http://k-prh.co.il/spaw/uploads/files/the_rules_20130818.pdf</w:t>
        </w:r>
      </w:hyperlink>
      <w:r>
        <w:rPr>
          <w:rFonts w:ascii="Arial" w:hAnsi="Arial" w:hint="cs"/>
          <w:color w:val="000000"/>
          <w:rtl/>
        </w:rPr>
        <w:t xml:space="preserve"> </w:t>
      </w:r>
    </w:p>
    <w:p w:rsidR="00C240E3" w:rsidRDefault="00C240E3" w:rsidP="00C240E3">
      <w:pPr>
        <w:autoSpaceDE w:val="0"/>
        <w:autoSpaceDN w:val="0"/>
        <w:adjustRightInd w:val="0"/>
        <w:spacing w:after="120" w:line="360" w:lineRule="auto"/>
        <w:rPr>
          <w:rFonts w:ascii="Arial" w:hAnsi="Arial" w:hint="cs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וכן ליצור קשר עם נציגי הקרן במספר 03-7289396 </w:t>
      </w:r>
    </w:p>
    <w:p w:rsidR="00C240E3" w:rsidRDefault="00C240E3" w:rsidP="00C240E3">
      <w:pPr>
        <w:autoSpaceDE w:val="0"/>
        <w:autoSpaceDN w:val="0"/>
        <w:adjustRightInd w:val="0"/>
        <w:spacing w:line="360" w:lineRule="auto"/>
        <w:rPr>
          <w:rFonts w:ascii="Arial" w:hAnsi="Arial" w:hint="cs"/>
          <w:color w:val="000000"/>
          <w:rtl/>
        </w:rPr>
      </w:pPr>
    </w:p>
    <w:p w:rsidR="00C240E3" w:rsidRDefault="00C240E3" w:rsidP="00C240E3">
      <w:pPr>
        <w:autoSpaceDE w:val="0"/>
        <w:autoSpaceDN w:val="0"/>
        <w:adjustRightInd w:val="0"/>
        <w:spacing w:line="360" w:lineRule="auto"/>
        <w:rPr>
          <w:rFonts w:ascii="Arial" w:hAnsi="Arial" w:hint="cs"/>
          <w:color w:val="000000"/>
          <w:rtl/>
        </w:rPr>
      </w:pPr>
    </w:p>
    <w:p w:rsidR="00C240E3" w:rsidRDefault="00C240E3" w:rsidP="00C240E3">
      <w:pPr>
        <w:autoSpaceDE w:val="0"/>
        <w:autoSpaceDN w:val="0"/>
        <w:adjustRightInd w:val="0"/>
        <w:spacing w:line="360" w:lineRule="auto"/>
        <w:rPr>
          <w:rFonts w:ascii="Arial" w:hAnsi="Arial" w:hint="cs"/>
          <w:color w:val="000000"/>
          <w:rtl/>
        </w:rPr>
      </w:pPr>
    </w:p>
    <w:p w:rsidR="00C240E3" w:rsidRDefault="00C240E3" w:rsidP="00C240E3">
      <w:pPr>
        <w:spacing w:line="360" w:lineRule="auto"/>
        <w:rPr>
          <w:rFonts w:hint="cs"/>
        </w:rPr>
      </w:pPr>
    </w:p>
    <w:p w:rsidR="00C240E3" w:rsidRDefault="00C240E3" w:rsidP="00C240E3">
      <w:pPr>
        <w:spacing w:line="360" w:lineRule="auto"/>
        <w:rPr>
          <w:rFonts w:hint="cs"/>
        </w:rPr>
      </w:pPr>
    </w:p>
    <w:p w:rsidR="00C240E3" w:rsidRPr="00784162" w:rsidRDefault="00C240E3" w:rsidP="00C240E3">
      <w:pPr>
        <w:spacing w:line="360" w:lineRule="auto"/>
        <w:rPr>
          <w:rFonts w:hint="cs"/>
          <w:szCs w:val="20"/>
        </w:rPr>
      </w:pPr>
    </w:p>
    <w:p w:rsidR="00C240E3" w:rsidRPr="00784162" w:rsidRDefault="00C240E3" w:rsidP="00C240E3">
      <w:pPr>
        <w:spacing w:line="360" w:lineRule="auto"/>
        <w:rPr>
          <w:rFonts w:hint="cs"/>
          <w:szCs w:val="20"/>
        </w:rPr>
      </w:pPr>
      <w:r w:rsidRPr="00784162">
        <w:rPr>
          <w:rFonts w:hint="eastAsia"/>
          <w:szCs w:val="20"/>
          <w:rtl/>
        </w:rPr>
        <w:t>פ</w:t>
      </w:r>
      <w:r w:rsidRPr="00784162">
        <w:rPr>
          <w:szCs w:val="20"/>
          <w:rtl/>
        </w:rPr>
        <w:t>\108\4\558</w:t>
      </w:r>
    </w:p>
    <w:p w:rsidR="00C47401" w:rsidRDefault="00C47401" w:rsidP="009A43BF">
      <w:pPr>
        <w:rPr>
          <w:rtl/>
        </w:rPr>
      </w:pPr>
    </w:p>
    <w:p w:rsidR="00EE4694" w:rsidRDefault="00EE4694" w:rsidP="009A43BF">
      <w:pPr>
        <w:rPr>
          <w:rtl/>
        </w:rPr>
      </w:pPr>
    </w:p>
    <w:sectPr w:rsidR="00EE4694" w:rsidSect="005B7B85">
      <w:headerReference w:type="default" r:id="rId9"/>
      <w:footerReference w:type="default" r:id="rId10"/>
      <w:pgSz w:w="11906" w:h="16838" w:code="9"/>
      <w:pgMar w:top="1418" w:right="1287" w:bottom="1797" w:left="1077" w:header="53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38" w:rsidRDefault="00475D38">
      <w:pPr>
        <w:spacing w:line="240" w:lineRule="auto"/>
      </w:pPr>
      <w:r>
        <w:separator/>
      </w:r>
    </w:p>
  </w:endnote>
  <w:endnote w:type="continuationSeparator" w:id="0">
    <w:p w:rsidR="00475D38" w:rsidRDefault="0047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DC" w:rsidRPr="00D72DDD" w:rsidRDefault="0029521E">
    <w:pPr>
      <w:pStyle w:val="a5"/>
      <w:jc w:val="center"/>
      <w:rPr>
        <w:rtl/>
      </w:rPr>
    </w:pPr>
    <w:fldSimple w:instr=" PAGE   \* MERGEFORMAT ">
      <w:r w:rsidR="00C240E3">
        <w:rPr>
          <w:noProof/>
          <w:rtl/>
        </w:rPr>
        <w:t>1</w:t>
      </w:r>
    </w:fldSimple>
  </w:p>
  <w:p w:rsidR="00615EDC" w:rsidRDefault="0029521E">
    <w:pPr>
      <w:pStyle w:val="a5"/>
      <w:jc w:val="center"/>
      <w:rPr>
        <w:color w:val="339966"/>
        <w:rtl/>
      </w:rPr>
    </w:pPr>
    <w:r w:rsidRPr="0029521E">
      <w:rPr>
        <w:noProof/>
        <w:rtl/>
        <w:lang w:eastAsia="en-US"/>
      </w:rPr>
      <w:pict>
        <v:line id="_x0000_s2050" style="position:absolute;left:0;text-align:left;flip:y;z-index:251658240" from="0,5.25pt" to="477pt,5.25pt" strokecolor="#396" strokeweight="2.25pt">
          <v:stroke startarrow="diamond" endarrow="diamond"/>
          <w10:wrap anchorx="page"/>
        </v:line>
      </w:pict>
    </w:r>
  </w:p>
  <w:p w:rsidR="00B45616" w:rsidRDefault="00B45616" w:rsidP="00B45616">
    <w:pPr>
      <w:pStyle w:val="a5"/>
      <w:jc w:val="center"/>
      <w:rPr>
        <w:color w:val="339966"/>
        <w:sz w:val="28"/>
        <w:szCs w:val="28"/>
        <w:rtl/>
      </w:rPr>
    </w:pPr>
    <w:r>
      <w:rPr>
        <w:rFonts w:hint="cs"/>
        <w:color w:val="339966"/>
        <w:sz w:val="28"/>
        <w:szCs w:val="28"/>
        <w:rtl/>
      </w:rPr>
      <w:t>ז'בוטינסקי 35 מגדלי התאומים 2, ת.ד 94 רמת גן 5251108</w:t>
    </w:r>
  </w:p>
  <w:p w:rsidR="00B45616" w:rsidRDefault="00B45616" w:rsidP="00B45616">
    <w:pPr>
      <w:pStyle w:val="a5"/>
      <w:jc w:val="center"/>
      <w:rPr>
        <w:color w:val="339966"/>
        <w:sz w:val="28"/>
        <w:szCs w:val="28"/>
        <w:rtl/>
      </w:rPr>
    </w:pPr>
    <w:r>
      <w:rPr>
        <w:rFonts w:hint="cs"/>
        <w:color w:val="339966"/>
        <w:sz w:val="28"/>
        <w:szCs w:val="28"/>
        <w:rtl/>
      </w:rPr>
      <w:t>טלפון: 03-7289396  פקס: 03-6048358</w:t>
    </w:r>
  </w:p>
  <w:p w:rsidR="00B45616" w:rsidRDefault="00B45616" w:rsidP="00B45616">
    <w:pPr>
      <w:pStyle w:val="a5"/>
      <w:jc w:val="center"/>
      <w:rPr>
        <w:color w:val="339966"/>
        <w:sz w:val="28"/>
        <w:szCs w:val="28"/>
        <w:rtl/>
      </w:rPr>
    </w:pPr>
    <w:r>
      <w:rPr>
        <w:color w:val="339966"/>
        <w:sz w:val="28"/>
        <w:szCs w:val="28"/>
      </w:rPr>
      <w:t>E-mail: yahave@k-prh.co.il</w:t>
    </w:r>
  </w:p>
  <w:p w:rsidR="00B45616" w:rsidRDefault="00B45616" w:rsidP="00B45616">
    <w:pPr>
      <w:pStyle w:val="a5"/>
      <w:jc w:val="center"/>
      <w:rPr>
        <w:color w:val="339966"/>
        <w:sz w:val="28"/>
        <w:szCs w:val="28"/>
      </w:rPr>
    </w:pPr>
    <w:r>
      <w:rPr>
        <w:color w:val="339966"/>
        <w:sz w:val="28"/>
        <w:szCs w:val="28"/>
      </w:rPr>
      <w:t>www.k-prh.co.il</w:t>
    </w:r>
  </w:p>
  <w:p w:rsidR="00615EDC" w:rsidRDefault="00615EDC">
    <w:pPr>
      <w:pStyle w:val="a5"/>
      <w:rPr>
        <w:color w:val="3399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38" w:rsidRDefault="00475D38">
      <w:pPr>
        <w:spacing w:line="240" w:lineRule="auto"/>
      </w:pPr>
      <w:r>
        <w:separator/>
      </w:r>
    </w:p>
  </w:footnote>
  <w:footnote w:type="continuationSeparator" w:id="0">
    <w:p w:rsidR="00475D38" w:rsidRDefault="00475D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16" w:rsidRDefault="00B45616" w:rsidP="00B45616">
    <w:pPr>
      <w:jc w:val="center"/>
      <w:rPr>
        <w:color w:val="339966"/>
        <w:sz w:val="32"/>
        <w:szCs w:val="32"/>
        <w:rtl/>
      </w:rPr>
    </w:pPr>
    <w:r>
      <w:rPr>
        <w:rFonts w:hint="cs"/>
        <w:color w:val="339966"/>
        <w:sz w:val="32"/>
        <w:szCs w:val="32"/>
        <w:rtl/>
      </w:rPr>
      <w:t>יהב פ.ר.ח חברה לניהול קופות גמל בע"מ</w:t>
    </w:r>
  </w:p>
  <w:p w:rsidR="00B45616" w:rsidRDefault="0029521E" w:rsidP="00B45616">
    <w:pPr>
      <w:pStyle w:val="a3"/>
      <w:jc w:val="center"/>
      <w:rPr>
        <w:color w:val="339966"/>
        <w:sz w:val="28"/>
        <w:szCs w:val="28"/>
      </w:rPr>
    </w:pPr>
    <w:r w:rsidRPr="0029521E">
      <w:rPr>
        <w:noProof/>
        <w:color w:val="339966"/>
        <w:sz w:val="32"/>
        <w:szCs w:val="32"/>
      </w:rPr>
      <w:pict>
        <v:line id="_x0000_s2051" style="position:absolute;left:0;text-align:left;flip:y;z-index:251660288" from="0,17.2pt" to="477pt,17.2pt" strokecolor="#396" strokeweight="2.25pt">
          <v:stroke startarrow="diamond" endarrow="diamond"/>
          <w10:wrap anchorx="page"/>
        </v:line>
      </w:pict>
    </w:r>
    <w:proofErr w:type="spellStart"/>
    <w:r w:rsidR="00B45616">
      <w:rPr>
        <w:rFonts w:hint="cs"/>
        <w:color w:val="339966"/>
        <w:sz w:val="32"/>
        <w:szCs w:val="32"/>
        <w:rtl/>
      </w:rPr>
      <w:t>פזיוטרפיסטים</w:t>
    </w:r>
    <w:proofErr w:type="spellEnd"/>
    <w:r w:rsidR="00B45616">
      <w:rPr>
        <w:rFonts w:hint="cs"/>
        <w:color w:val="339966"/>
        <w:sz w:val="32"/>
        <w:szCs w:val="32"/>
        <w:rtl/>
      </w:rPr>
      <w:t xml:space="preserve">, מרפאים בעיסוק, </w:t>
    </w:r>
    <w:proofErr w:type="spellStart"/>
    <w:r w:rsidR="00B45616">
      <w:rPr>
        <w:rFonts w:hint="cs"/>
        <w:color w:val="339966"/>
        <w:sz w:val="32"/>
        <w:szCs w:val="32"/>
        <w:rtl/>
      </w:rPr>
      <w:t>רנטגנאים</w:t>
    </w:r>
    <w:proofErr w:type="spellEnd"/>
    <w:r w:rsidR="00B45616">
      <w:rPr>
        <w:rFonts w:hint="cs"/>
        <w:color w:val="339966"/>
        <w:sz w:val="32"/>
        <w:szCs w:val="32"/>
        <w:rtl/>
      </w:rPr>
      <w:t xml:space="preserve"> ובעלי מקצועות פרה רפואיים</w:t>
    </w:r>
  </w:p>
  <w:p w:rsidR="00615EDC" w:rsidRPr="00B45616" w:rsidRDefault="00615EDC" w:rsidP="00B45616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26"/>
    <w:multiLevelType w:val="hybridMultilevel"/>
    <w:tmpl w:val="58DC8946"/>
    <w:lvl w:ilvl="0" w:tplc="F0CA14F4">
      <w:start w:val="1"/>
      <w:numFmt w:val="hebrew1"/>
      <w:lvlText w:val="%1."/>
      <w:lvlJc w:val="left"/>
      <w:pPr>
        <w:ind w:left="142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92CED"/>
    <w:multiLevelType w:val="multilevel"/>
    <w:tmpl w:val="3E4A1734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737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64"/>
        </w:tabs>
        <w:ind w:left="2764" w:hanging="964"/>
      </w:pPr>
      <w:rPr>
        <w:rFonts w:cs="Times New Roman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  <w:rPr>
        <w:rFonts w:cs="Times New Roman"/>
        <w:sz w:val="2"/>
        <w:szCs w:val="26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  <w:rPr>
        <w:rFonts w:cs="Times New Roman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  <w:rPr>
        <w:rFonts w:cs="Times New Roman"/>
        <w:sz w:val="2"/>
        <w:szCs w:val="26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</w:abstractNum>
  <w:abstractNum w:abstractNumId="2">
    <w:nsid w:val="156C7A0F"/>
    <w:multiLevelType w:val="hybridMultilevel"/>
    <w:tmpl w:val="D714BE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9115D9"/>
    <w:multiLevelType w:val="hybridMultilevel"/>
    <w:tmpl w:val="48DEEF5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4AA0B6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43898"/>
    <w:multiLevelType w:val="hybridMultilevel"/>
    <w:tmpl w:val="8608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30C54"/>
    <w:multiLevelType w:val="multilevel"/>
    <w:tmpl w:val="B970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AE5813"/>
    <w:multiLevelType w:val="hybridMultilevel"/>
    <w:tmpl w:val="037E4016"/>
    <w:lvl w:ilvl="0" w:tplc="354ACE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D352FA"/>
    <w:multiLevelType w:val="hybridMultilevel"/>
    <w:tmpl w:val="E26AB682"/>
    <w:lvl w:ilvl="0" w:tplc="0D548C9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5DE6"/>
    <w:multiLevelType w:val="hybridMultilevel"/>
    <w:tmpl w:val="8D60FDF4"/>
    <w:lvl w:ilvl="0" w:tplc="BCDE2E0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6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36FDF"/>
    <w:multiLevelType w:val="hybridMultilevel"/>
    <w:tmpl w:val="2952AA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38AC5BDC"/>
    <w:multiLevelType w:val="hybridMultilevel"/>
    <w:tmpl w:val="E4CAC382"/>
    <w:lvl w:ilvl="0" w:tplc="D1ECFE8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328B8"/>
    <w:multiLevelType w:val="multilevel"/>
    <w:tmpl w:val="292261A2"/>
    <w:lvl w:ilvl="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4775D0"/>
    <w:multiLevelType w:val="multilevel"/>
    <w:tmpl w:val="09DA4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81D52B0"/>
    <w:multiLevelType w:val="hybridMultilevel"/>
    <w:tmpl w:val="E3524DE2"/>
    <w:lvl w:ilvl="0" w:tplc="5C0A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16F73"/>
    <w:multiLevelType w:val="hybridMultilevel"/>
    <w:tmpl w:val="6FF8EAE4"/>
    <w:lvl w:ilvl="0" w:tplc="3030ED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3CFB"/>
    <w:multiLevelType w:val="hybridMultilevel"/>
    <w:tmpl w:val="6F8E05B8"/>
    <w:lvl w:ilvl="0" w:tplc="BCC8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186BDB"/>
    <w:multiLevelType w:val="hybridMultilevel"/>
    <w:tmpl w:val="3FEA5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E81996"/>
    <w:multiLevelType w:val="hybridMultilevel"/>
    <w:tmpl w:val="D710FF0C"/>
    <w:lvl w:ilvl="0" w:tplc="63008F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C035B1"/>
    <w:multiLevelType w:val="hybridMultilevel"/>
    <w:tmpl w:val="173236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CD4F5E"/>
    <w:multiLevelType w:val="hybridMultilevel"/>
    <w:tmpl w:val="3E5E1600"/>
    <w:lvl w:ilvl="0" w:tplc="2BA840F4">
      <w:start w:val="11"/>
      <w:numFmt w:val="decimal"/>
      <w:lvlText w:val="%1."/>
      <w:lvlJc w:val="left"/>
      <w:pPr>
        <w:ind w:left="19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  <w:rPr>
        <w:rFonts w:cs="Times New Roman"/>
      </w:rPr>
    </w:lvl>
  </w:abstractNum>
  <w:abstractNum w:abstractNumId="20">
    <w:nsid w:val="6FE747BF"/>
    <w:multiLevelType w:val="hybridMultilevel"/>
    <w:tmpl w:val="FD6A7878"/>
    <w:lvl w:ilvl="0" w:tplc="243C8DA0">
      <w:start w:val="1"/>
      <w:numFmt w:val="hebrew1"/>
      <w:lvlText w:val="%1."/>
      <w:lvlJc w:val="left"/>
      <w:pPr>
        <w:ind w:left="1804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21">
    <w:nsid w:val="71BA2A86"/>
    <w:multiLevelType w:val="hybridMultilevel"/>
    <w:tmpl w:val="3ADEE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DF1"/>
    <w:multiLevelType w:val="hybridMultilevel"/>
    <w:tmpl w:val="23DC3326"/>
    <w:lvl w:ilvl="0" w:tplc="C9F2020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6A5401"/>
    <w:multiLevelType w:val="hybridMultilevel"/>
    <w:tmpl w:val="E5CEB800"/>
    <w:lvl w:ilvl="0" w:tplc="8092E458">
      <w:start w:val="1"/>
      <w:numFmt w:val="decimal"/>
      <w:lvlText w:val="%1."/>
      <w:lvlJc w:val="left"/>
      <w:pPr>
        <w:ind w:left="1069" w:hanging="360"/>
      </w:pPr>
      <w:rPr>
        <w:rFonts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CF4C9B"/>
    <w:multiLevelType w:val="hybridMultilevel"/>
    <w:tmpl w:val="272AE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21"/>
  </w:num>
  <w:num w:numId="14">
    <w:abstractNumId w:val="11"/>
  </w:num>
  <w:num w:numId="15">
    <w:abstractNumId w:val="1"/>
  </w:num>
  <w:num w:numId="16">
    <w:abstractNumId w:val="23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15EE2"/>
    <w:rsid w:val="00015AE0"/>
    <w:rsid w:val="00017679"/>
    <w:rsid w:val="00020757"/>
    <w:rsid w:val="00020770"/>
    <w:rsid w:val="00021E59"/>
    <w:rsid w:val="00023557"/>
    <w:rsid w:val="00027922"/>
    <w:rsid w:val="00030F8D"/>
    <w:rsid w:val="00031230"/>
    <w:rsid w:val="000435BE"/>
    <w:rsid w:val="0004744A"/>
    <w:rsid w:val="0005030D"/>
    <w:rsid w:val="000519B9"/>
    <w:rsid w:val="00054A59"/>
    <w:rsid w:val="00057B8E"/>
    <w:rsid w:val="000643B4"/>
    <w:rsid w:val="00070648"/>
    <w:rsid w:val="0008243B"/>
    <w:rsid w:val="00082715"/>
    <w:rsid w:val="000A18CA"/>
    <w:rsid w:val="000B365D"/>
    <w:rsid w:val="000C73C6"/>
    <w:rsid w:val="000E6C21"/>
    <w:rsid w:val="000F0588"/>
    <w:rsid w:val="000F2317"/>
    <w:rsid w:val="001017D9"/>
    <w:rsid w:val="00103908"/>
    <w:rsid w:val="00104447"/>
    <w:rsid w:val="00107836"/>
    <w:rsid w:val="00113BDE"/>
    <w:rsid w:val="001141F2"/>
    <w:rsid w:val="00120CAB"/>
    <w:rsid w:val="00121352"/>
    <w:rsid w:val="00126E05"/>
    <w:rsid w:val="00140C58"/>
    <w:rsid w:val="00155D24"/>
    <w:rsid w:val="00167E6E"/>
    <w:rsid w:val="00167E81"/>
    <w:rsid w:val="00174253"/>
    <w:rsid w:val="00177FD6"/>
    <w:rsid w:val="00181639"/>
    <w:rsid w:val="001834D5"/>
    <w:rsid w:val="00184E66"/>
    <w:rsid w:val="001863EC"/>
    <w:rsid w:val="00191BA6"/>
    <w:rsid w:val="001B0CB3"/>
    <w:rsid w:val="001B1028"/>
    <w:rsid w:val="001B5434"/>
    <w:rsid w:val="001C002D"/>
    <w:rsid w:val="001F08BD"/>
    <w:rsid w:val="001F1049"/>
    <w:rsid w:val="001F7647"/>
    <w:rsid w:val="00212E52"/>
    <w:rsid w:val="00221DFB"/>
    <w:rsid w:val="002236C7"/>
    <w:rsid w:val="002243A1"/>
    <w:rsid w:val="0022450E"/>
    <w:rsid w:val="00232017"/>
    <w:rsid w:val="002334A1"/>
    <w:rsid w:val="00251C61"/>
    <w:rsid w:val="00264316"/>
    <w:rsid w:val="002678DB"/>
    <w:rsid w:val="00273EF9"/>
    <w:rsid w:val="0027766B"/>
    <w:rsid w:val="00280D29"/>
    <w:rsid w:val="00284E3A"/>
    <w:rsid w:val="0029521E"/>
    <w:rsid w:val="002A6A5B"/>
    <w:rsid w:val="002A6B5A"/>
    <w:rsid w:val="002A7717"/>
    <w:rsid w:val="002C0F12"/>
    <w:rsid w:val="002C1F52"/>
    <w:rsid w:val="002C3F66"/>
    <w:rsid w:val="002D0754"/>
    <w:rsid w:val="002F77E8"/>
    <w:rsid w:val="003030E2"/>
    <w:rsid w:val="003038F8"/>
    <w:rsid w:val="00303DFB"/>
    <w:rsid w:val="0033139E"/>
    <w:rsid w:val="00340572"/>
    <w:rsid w:val="00363A9D"/>
    <w:rsid w:val="003705FF"/>
    <w:rsid w:val="00371E89"/>
    <w:rsid w:val="00375DB0"/>
    <w:rsid w:val="00376C8C"/>
    <w:rsid w:val="00391034"/>
    <w:rsid w:val="00395419"/>
    <w:rsid w:val="003B66D7"/>
    <w:rsid w:val="003B7107"/>
    <w:rsid w:val="003D2B35"/>
    <w:rsid w:val="003E19F5"/>
    <w:rsid w:val="003E509E"/>
    <w:rsid w:val="003E5AA7"/>
    <w:rsid w:val="003E782C"/>
    <w:rsid w:val="003F3368"/>
    <w:rsid w:val="003F6D49"/>
    <w:rsid w:val="00403AFA"/>
    <w:rsid w:val="00403F34"/>
    <w:rsid w:val="00410931"/>
    <w:rsid w:val="00415EE2"/>
    <w:rsid w:val="004279C4"/>
    <w:rsid w:val="00432EAB"/>
    <w:rsid w:val="00435F89"/>
    <w:rsid w:val="00436A94"/>
    <w:rsid w:val="00440294"/>
    <w:rsid w:val="00447F42"/>
    <w:rsid w:val="00457761"/>
    <w:rsid w:val="004625E5"/>
    <w:rsid w:val="0046493A"/>
    <w:rsid w:val="004723C0"/>
    <w:rsid w:val="00475D38"/>
    <w:rsid w:val="00487E33"/>
    <w:rsid w:val="00494AB8"/>
    <w:rsid w:val="00494B8D"/>
    <w:rsid w:val="00497800"/>
    <w:rsid w:val="004A24D8"/>
    <w:rsid w:val="004A2C4B"/>
    <w:rsid w:val="004A6C68"/>
    <w:rsid w:val="004A7E3D"/>
    <w:rsid w:val="004B7A82"/>
    <w:rsid w:val="004D07CD"/>
    <w:rsid w:val="004D7D5D"/>
    <w:rsid w:val="004E1205"/>
    <w:rsid w:val="004E13AB"/>
    <w:rsid w:val="004F12B2"/>
    <w:rsid w:val="00506A7C"/>
    <w:rsid w:val="005103AA"/>
    <w:rsid w:val="005129CA"/>
    <w:rsid w:val="005217B7"/>
    <w:rsid w:val="0052597B"/>
    <w:rsid w:val="00527FAE"/>
    <w:rsid w:val="00530DC0"/>
    <w:rsid w:val="00530F7A"/>
    <w:rsid w:val="00533175"/>
    <w:rsid w:val="00540C66"/>
    <w:rsid w:val="00546F92"/>
    <w:rsid w:val="005526FD"/>
    <w:rsid w:val="005746B3"/>
    <w:rsid w:val="00577963"/>
    <w:rsid w:val="00596B95"/>
    <w:rsid w:val="005B7B85"/>
    <w:rsid w:val="005C1223"/>
    <w:rsid w:val="005C479A"/>
    <w:rsid w:val="005C7E13"/>
    <w:rsid w:val="005C7F47"/>
    <w:rsid w:val="005D2C86"/>
    <w:rsid w:val="005D3BC1"/>
    <w:rsid w:val="005D4E7B"/>
    <w:rsid w:val="005E0756"/>
    <w:rsid w:val="005F14BD"/>
    <w:rsid w:val="005F26D0"/>
    <w:rsid w:val="00601DAC"/>
    <w:rsid w:val="00601E12"/>
    <w:rsid w:val="00602B55"/>
    <w:rsid w:val="00605596"/>
    <w:rsid w:val="00606C27"/>
    <w:rsid w:val="00615EDC"/>
    <w:rsid w:val="00627B26"/>
    <w:rsid w:val="006313D4"/>
    <w:rsid w:val="0063410C"/>
    <w:rsid w:val="006440D3"/>
    <w:rsid w:val="00647D96"/>
    <w:rsid w:val="0065114B"/>
    <w:rsid w:val="00662713"/>
    <w:rsid w:val="00667715"/>
    <w:rsid w:val="00681785"/>
    <w:rsid w:val="006973B5"/>
    <w:rsid w:val="006A0293"/>
    <w:rsid w:val="006A02E4"/>
    <w:rsid w:val="006B130C"/>
    <w:rsid w:val="006B237D"/>
    <w:rsid w:val="006B5156"/>
    <w:rsid w:val="006C70E6"/>
    <w:rsid w:val="006D3C18"/>
    <w:rsid w:val="006D47DD"/>
    <w:rsid w:val="006D5DB1"/>
    <w:rsid w:val="006E470C"/>
    <w:rsid w:val="006F0E17"/>
    <w:rsid w:val="006F62F3"/>
    <w:rsid w:val="006F70BE"/>
    <w:rsid w:val="00704037"/>
    <w:rsid w:val="00710AF9"/>
    <w:rsid w:val="00713135"/>
    <w:rsid w:val="00722807"/>
    <w:rsid w:val="0072412B"/>
    <w:rsid w:val="00734C1A"/>
    <w:rsid w:val="00735A31"/>
    <w:rsid w:val="00736410"/>
    <w:rsid w:val="007529E2"/>
    <w:rsid w:val="007556B4"/>
    <w:rsid w:val="007560A2"/>
    <w:rsid w:val="00766BF5"/>
    <w:rsid w:val="007824F0"/>
    <w:rsid w:val="0078338E"/>
    <w:rsid w:val="00786B85"/>
    <w:rsid w:val="00795CFB"/>
    <w:rsid w:val="00796735"/>
    <w:rsid w:val="00797EE1"/>
    <w:rsid w:val="007A0418"/>
    <w:rsid w:val="007A35C7"/>
    <w:rsid w:val="007A4A30"/>
    <w:rsid w:val="007A5A61"/>
    <w:rsid w:val="007A65D0"/>
    <w:rsid w:val="007B2AC8"/>
    <w:rsid w:val="007C1E4C"/>
    <w:rsid w:val="007D5489"/>
    <w:rsid w:val="007E2283"/>
    <w:rsid w:val="007E2C48"/>
    <w:rsid w:val="007E75D1"/>
    <w:rsid w:val="00801E05"/>
    <w:rsid w:val="00802358"/>
    <w:rsid w:val="008277F5"/>
    <w:rsid w:val="008464DB"/>
    <w:rsid w:val="00850AF9"/>
    <w:rsid w:val="0087703A"/>
    <w:rsid w:val="0089213D"/>
    <w:rsid w:val="00893CA8"/>
    <w:rsid w:val="00894364"/>
    <w:rsid w:val="00894827"/>
    <w:rsid w:val="008A2CF7"/>
    <w:rsid w:val="008A63FF"/>
    <w:rsid w:val="008C6DE1"/>
    <w:rsid w:val="008E16FA"/>
    <w:rsid w:val="008F22C0"/>
    <w:rsid w:val="008F2A19"/>
    <w:rsid w:val="008F3947"/>
    <w:rsid w:val="008F4B32"/>
    <w:rsid w:val="009026CD"/>
    <w:rsid w:val="00904B88"/>
    <w:rsid w:val="00911AA9"/>
    <w:rsid w:val="00933211"/>
    <w:rsid w:val="0094064B"/>
    <w:rsid w:val="009671C6"/>
    <w:rsid w:val="00976239"/>
    <w:rsid w:val="009814A4"/>
    <w:rsid w:val="00981735"/>
    <w:rsid w:val="009835F4"/>
    <w:rsid w:val="0099553E"/>
    <w:rsid w:val="00995ECF"/>
    <w:rsid w:val="0099631F"/>
    <w:rsid w:val="009A43BF"/>
    <w:rsid w:val="009B222A"/>
    <w:rsid w:val="009B66F8"/>
    <w:rsid w:val="009C6B18"/>
    <w:rsid w:val="009C7EC7"/>
    <w:rsid w:val="009D5351"/>
    <w:rsid w:val="009D6E58"/>
    <w:rsid w:val="009E49A0"/>
    <w:rsid w:val="009F38EF"/>
    <w:rsid w:val="009F6579"/>
    <w:rsid w:val="00A051B9"/>
    <w:rsid w:val="00A05DEB"/>
    <w:rsid w:val="00A10049"/>
    <w:rsid w:val="00A110E6"/>
    <w:rsid w:val="00A11341"/>
    <w:rsid w:val="00A1655A"/>
    <w:rsid w:val="00A17C54"/>
    <w:rsid w:val="00A22F45"/>
    <w:rsid w:val="00A23FB3"/>
    <w:rsid w:val="00A32351"/>
    <w:rsid w:val="00A357C2"/>
    <w:rsid w:val="00A368F1"/>
    <w:rsid w:val="00A42368"/>
    <w:rsid w:val="00A454B1"/>
    <w:rsid w:val="00A72ACD"/>
    <w:rsid w:val="00A734DA"/>
    <w:rsid w:val="00A7583C"/>
    <w:rsid w:val="00A8119A"/>
    <w:rsid w:val="00A86599"/>
    <w:rsid w:val="00A93D50"/>
    <w:rsid w:val="00A957F3"/>
    <w:rsid w:val="00AA0537"/>
    <w:rsid w:val="00AA2B68"/>
    <w:rsid w:val="00AA37B7"/>
    <w:rsid w:val="00AB3DD1"/>
    <w:rsid w:val="00AB784F"/>
    <w:rsid w:val="00AC50C9"/>
    <w:rsid w:val="00AD4B36"/>
    <w:rsid w:val="00B0261D"/>
    <w:rsid w:val="00B048F6"/>
    <w:rsid w:val="00B1131E"/>
    <w:rsid w:val="00B135CD"/>
    <w:rsid w:val="00B140BD"/>
    <w:rsid w:val="00B226FD"/>
    <w:rsid w:val="00B22DCE"/>
    <w:rsid w:val="00B23398"/>
    <w:rsid w:val="00B23607"/>
    <w:rsid w:val="00B31943"/>
    <w:rsid w:val="00B332A0"/>
    <w:rsid w:val="00B33949"/>
    <w:rsid w:val="00B45616"/>
    <w:rsid w:val="00B64C21"/>
    <w:rsid w:val="00B654DF"/>
    <w:rsid w:val="00B70647"/>
    <w:rsid w:val="00B7117A"/>
    <w:rsid w:val="00B7777C"/>
    <w:rsid w:val="00B821D6"/>
    <w:rsid w:val="00B91228"/>
    <w:rsid w:val="00B912B1"/>
    <w:rsid w:val="00B91469"/>
    <w:rsid w:val="00B958C9"/>
    <w:rsid w:val="00B97F38"/>
    <w:rsid w:val="00BA0467"/>
    <w:rsid w:val="00BA7439"/>
    <w:rsid w:val="00BA75EF"/>
    <w:rsid w:val="00BD2E01"/>
    <w:rsid w:val="00BD4FB4"/>
    <w:rsid w:val="00BE15DE"/>
    <w:rsid w:val="00BE335D"/>
    <w:rsid w:val="00BE7D0C"/>
    <w:rsid w:val="00BF0599"/>
    <w:rsid w:val="00C00204"/>
    <w:rsid w:val="00C017CB"/>
    <w:rsid w:val="00C146D2"/>
    <w:rsid w:val="00C1597D"/>
    <w:rsid w:val="00C17341"/>
    <w:rsid w:val="00C22F28"/>
    <w:rsid w:val="00C240E3"/>
    <w:rsid w:val="00C241B3"/>
    <w:rsid w:val="00C42EBE"/>
    <w:rsid w:val="00C47401"/>
    <w:rsid w:val="00C57EC9"/>
    <w:rsid w:val="00C6069C"/>
    <w:rsid w:val="00C62F03"/>
    <w:rsid w:val="00C7478B"/>
    <w:rsid w:val="00C7536C"/>
    <w:rsid w:val="00C766F5"/>
    <w:rsid w:val="00C92814"/>
    <w:rsid w:val="00C938BB"/>
    <w:rsid w:val="00C94EA6"/>
    <w:rsid w:val="00C97F0D"/>
    <w:rsid w:val="00CA2467"/>
    <w:rsid w:val="00CA2F2A"/>
    <w:rsid w:val="00CA6DB2"/>
    <w:rsid w:val="00CB69B4"/>
    <w:rsid w:val="00CB6A66"/>
    <w:rsid w:val="00CC432A"/>
    <w:rsid w:val="00CC4831"/>
    <w:rsid w:val="00CD3B58"/>
    <w:rsid w:val="00CD3D06"/>
    <w:rsid w:val="00CE27F2"/>
    <w:rsid w:val="00CF05D4"/>
    <w:rsid w:val="00CF7EDF"/>
    <w:rsid w:val="00D02778"/>
    <w:rsid w:val="00D05321"/>
    <w:rsid w:val="00D51857"/>
    <w:rsid w:val="00D60277"/>
    <w:rsid w:val="00D602D2"/>
    <w:rsid w:val="00D62BD1"/>
    <w:rsid w:val="00D72DDD"/>
    <w:rsid w:val="00D82CAD"/>
    <w:rsid w:val="00D85BDC"/>
    <w:rsid w:val="00D874DC"/>
    <w:rsid w:val="00D92930"/>
    <w:rsid w:val="00DA0F9B"/>
    <w:rsid w:val="00DA31FA"/>
    <w:rsid w:val="00DA3BE2"/>
    <w:rsid w:val="00DA4B25"/>
    <w:rsid w:val="00DA4CF3"/>
    <w:rsid w:val="00DC4A04"/>
    <w:rsid w:val="00DC67A4"/>
    <w:rsid w:val="00DC6AE6"/>
    <w:rsid w:val="00DD56A7"/>
    <w:rsid w:val="00DE0404"/>
    <w:rsid w:val="00DE17F9"/>
    <w:rsid w:val="00DE1B6A"/>
    <w:rsid w:val="00E0448E"/>
    <w:rsid w:val="00E0471A"/>
    <w:rsid w:val="00E105DA"/>
    <w:rsid w:val="00E14257"/>
    <w:rsid w:val="00E234B8"/>
    <w:rsid w:val="00E372FF"/>
    <w:rsid w:val="00E51EC8"/>
    <w:rsid w:val="00E56A4A"/>
    <w:rsid w:val="00E6166F"/>
    <w:rsid w:val="00E65DA8"/>
    <w:rsid w:val="00E706D0"/>
    <w:rsid w:val="00EA007D"/>
    <w:rsid w:val="00EA1288"/>
    <w:rsid w:val="00EA3856"/>
    <w:rsid w:val="00EB5B88"/>
    <w:rsid w:val="00EC0E8B"/>
    <w:rsid w:val="00EC247B"/>
    <w:rsid w:val="00EC3CD5"/>
    <w:rsid w:val="00EC7E11"/>
    <w:rsid w:val="00ED1DEA"/>
    <w:rsid w:val="00ED64FC"/>
    <w:rsid w:val="00EE0DD4"/>
    <w:rsid w:val="00EE235F"/>
    <w:rsid w:val="00EE4694"/>
    <w:rsid w:val="00EF06E9"/>
    <w:rsid w:val="00F26C79"/>
    <w:rsid w:val="00F3565D"/>
    <w:rsid w:val="00F51A4B"/>
    <w:rsid w:val="00F6116A"/>
    <w:rsid w:val="00F7363B"/>
    <w:rsid w:val="00F75C25"/>
    <w:rsid w:val="00F8586F"/>
    <w:rsid w:val="00F90F90"/>
    <w:rsid w:val="00F957D4"/>
    <w:rsid w:val="00F97AEF"/>
    <w:rsid w:val="00FA070E"/>
    <w:rsid w:val="00FA3796"/>
    <w:rsid w:val="00FB2BC2"/>
    <w:rsid w:val="00FC10D5"/>
    <w:rsid w:val="00FC1A98"/>
    <w:rsid w:val="00FD1669"/>
    <w:rsid w:val="00FD5AF9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01"/>
    <w:pPr>
      <w:bidi/>
      <w:spacing w:line="280" w:lineRule="atLeast"/>
      <w:jc w:val="both"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qFormat/>
    <w:rsid w:val="000F0588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588"/>
    <w:pPr>
      <w:tabs>
        <w:tab w:val="center" w:pos="4153"/>
        <w:tab w:val="right" w:pos="8306"/>
      </w:tabs>
      <w:jc w:val="left"/>
    </w:pPr>
  </w:style>
  <w:style w:type="paragraph" w:styleId="a5">
    <w:name w:val="footer"/>
    <w:basedOn w:val="a"/>
    <w:rsid w:val="000F0588"/>
    <w:pPr>
      <w:tabs>
        <w:tab w:val="center" w:pos="4153"/>
        <w:tab w:val="right" w:pos="8306"/>
      </w:tabs>
      <w:jc w:val="left"/>
    </w:pPr>
  </w:style>
  <w:style w:type="character" w:styleId="Hyperlink">
    <w:name w:val="Hyperlink"/>
    <w:basedOn w:val="a0"/>
    <w:rsid w:val="000F0588"/>
    <w:rPr>
      <w:rFonts w:cs="Times New Roman"/>
      <w:color w:val="0000FF"/>
      <w:u w:val="single"/>
    </w:rPr>
  </w:style>
  <w:style w:type="paragraph" w:customStyle="1" w:styleId="mnormal">
    <w:name w:val="mnormal"/>
    <w:basedOn w:val="a"/>
    <w:rsid w:val="00BD2E01"/>
    <w:pPr>
      <w:spacing w:line="300" w:lineRule="atLeast"/>
    </w:pPr>
    <w:rPr>
      <w:sz w:val="26"/>
    </w:rPr>
  </w:style>
  <w:style w:type="paragraph" w:customStyle="1" w:styleId="a6">
    <w:name w:val="ראשונה משפטי"/>
    <w:basedOn w:val="a"/>
    <w:rsid w:val="00BD2E01"/>
    <w:pPr>
      <w:spacing w:line="300" w:lineRule="atLeast"/>
      <w:ind w:left="567" w:hanging="567"/>
    </w:pPr>
    <w:rPr>
      <w:sz w:val="26"/>
    </w:rPr>
  </w:style>
  <w:style w:type="paragraph" w:customStyle="1" w:styleId="10">
    <w:name w:val="פיסקת רשימה1"/>
    <w:basedOn w:val="a"/>
    <w:rsid w:val="00027922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rsid w:val="00A17C5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תואר תו"/>
    <w:basedOn w:val="a0"/>
    <w:link w:val="a7"/>
    <w:locked/>
    <w:rsid w:val="00A17C54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customStyle="1" w:styleId="11">
    <w:name w:val="כותרת תוכן עניינים1"/>
    <w:basedOn w:val="1"/>
    <w:next w:val="a"/>
    <w:rsid w:val="00A17C54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eastAsia="en-US" w:bidi="ar-SA"/>
    </w:rPr>
  </w:style>
  <w:style w:type="paragraph" w:styleId="TOC1">
    <w:name w:val="toc 1"/>
    <w:basedOn w:val="a"/>
    <w:next w:val="a"/>
    <w:autoRedefine/>
    <w:rsid w:val="00A17C54"/>
  </w:style>
  <w:style w:type="paragraph" w:customStyle="1" w:styleId="a9">
    <w:name w:val="מלל ראשי"/>
    <w:basedOn w:val="a"/>
    <w:rsid w:val="00120CAB"/>
    <w:pPr>
      <w:tabs>
        <w:tab w:val="left" w:pos="720"/>
        <w:tab w:val="left" w:pos="1418"/>
        <w:tab w:val="left" w:pos="1872"/>
        <w:tab w:val="left" w:pos="5472"/>
      </w:tabs>
      <w:autoSpaceDE w:val="0"/>
      <w:autoSpaceDN w:val="0"/>
      <w:spacing w:line="240" w:lineRule="auto"/>
    </w:pPr>
    <w:rPr>
      <w:rFonts w:cs="Times New Roman"/>
      <w:sz w:val="17"/>
      <w:szCs w:val="19"/>
    </w:rPr>
  </w:style>
  <w:style w:type="table" w:styleId="aa">
    <w:name w:val="Table Grid"/>
    <w:basedOn w:val="a1"/>
    <w:rsid w:val="00120C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3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locked/>
    <w:rsid w:val="00B33949"/>
    <w:rPr>
      <w:rFonts w:ascii="Tahoma" w:hAnsi="Tahoma" w:cs="Tahoma"/>
      <w:sz w:val="16"/>
      <w:szCs w:val="16"/>
      <w:lang w:eastAsia="he-IL" w:bidi="he-IL"/>
    </w:rPr>
  </w:style>
  <w:style w:type="paragraph" w:customStyle="1" w:styleId="2">
    <w:name w:val="פיסקת רשימה2"/>
    <w:basedOn w:val="a"/>
    <w:rsid w:val="00C1597D"/>
    <w:pPr>
      <w:ind w:left="720"/>
      <w:contextualSpacing/>
    </w:pPr>
  </w:style>
  <w:style w:type="character" w:customStyle="1" w:styleId="a4">
    <w:name w:val="כותרת עליונה תו"/>
    <w:basedOn w:val="a0"/>
    <w:link w:val="a3"/>
    <w:rsid w:val="00B45616"/>
    <w:rPr>
      <w:rFonts w:cs="David"/>
      <w:sz w:val="24"/>
      <w:szCs w:val="2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prh.co.il/spaw/uploads/files/the_rules_201308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665F-FDFF-4CD0-BF9E-7B953CC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דירקטוריון פרח 3/13 מיום 22.8.13</vt:lpstr>
      <vt:lpstr>הערות לפרוטוקול ישיבת דירקטוריון 28.3.2012</vt:lpstr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דירקטוריון פרח 3/13 מיום 22.8.13</dc:title>
  <dc:creator>Rin.Krichel</dc:creator>
  <cp:keywords>פ\108\4\526</cp:keywords>
  <dc:description>פ\108\4\526</dc:description>
  <cp:lastModifiedBy>neta</cp:lastModifiedBy>
  <cp:revision>2</cp:revision>
  <cp:lastPrinted>2010-04-18T14:52:00Z</cp:lastPrinted>
  <dcterms:created xsi:type="dcterms:W3CDTF">2013-11-21T06:54:00Z</dcterms:created>
  <dcterms:modified xsi:type="dcterms:W3CDTF">2013-11-21T06:54:00Z</dcterms:modified>
</cp:coreProperties>
</file>